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A48B6" w:rsidRDefault="00613402">
      <w:pPr>
        <w:spacing w:after="0"/>
        <w:jc w:val="center"/>
        <w:rPr>
          <w:rFonts w:ascii="Times New Roman" w:eastAsia="Calibri" w:hAnsi="Times New Roman" w:cs="Times New Roman"/>
          <w:b/>
          <w:color w:val="000000"/>
          <w:sz w:val="24"/>
          <w:szCs w:val="24"/>
          <w:lang w:eastAsia="lt-LT"/>
        </w:rPr>
      </w:pPr>
      <w:r>
        <w:rPr>
          <w:rFonts w:ascii="Times New Roman" w:eastAsia="Calibri" w:hAnsi="Times New Roman" w:cs="Times New Roman"/>
          <w:b/>
          <w:color w:val="000000"/>
          <w:sz w:val="24"/>
          <w:szCs w:val="24"/>
          <w:lang w:eastAsia="lt-LT"/>
        </w:rPr>
        <w:t>TECHNINĖ UŽDUOTIS</w:t>
      </w:r>
    </w:p>
    <w:p w:rsidR="005A48B6" w:rsidRDefault="00613402">
      <w:pPr>
        <w:spacing w:after="0"/>
        <w:jc w:val="center"/>
        <w:rPr>
          <w:rFonts w:ascii="Times New Roman" w:eastAsia="Calibri" w:hAnsi="Times New Roman" w:cs="Times New Roman"/>
          <w:color w:val="000000"/>
          <w:sz w:val="24"/>
          <w:lang w:eastAsia="lt-LT"/>
        </w:rPr>
      </w:pPr>
      <w:r>
        <w:rPr>
          <w:rFonts w:ascii="Times New Roman" w:eastAsia="Calibri" w:hAnsi="Times New Roman" w:cs="Times New Roman"/>
          <w:b/>
          <w:color w:val="000000"/>
          <w:sz w:val="28"/>
          <w:lang w:eastAsia="lt-LT"/>
        </w:rPr>
        <w:t>Investicijų planų ir energinio naudingumo sertifikatų parengimo paslaugos pirkimui</w:t>
      </w:r>
    </w:p>
    <w:p w:rsidR="005A48B6" w:rsidRDefault="005A48B6">
      <w:pPr>
        <w:spacing w:after="0"/>
        <w:jc w:val="both"/>
        <w:rPr>
          <w:rFonts w:ascii="Times New Roman" w:eastAsia="Calibri" w:hAnsi="Times New Roman" w:cs="Times New Roman"/>
          <w:color w:val="000000"/>
          <w:sz w:val="24"/>
          <w:lang w:eastAsia="lt-LT"/>
        </w:rPr>
      </w:pPr>
    </w:p>
    <w:p w:rsidR="005A48B6" w:rsidRDefault="00613402" w:rsidP="00FC277F">
      <w:pPr>
        <w:spacing w:after="0"/>
        <w:ind w:firstLine="1296"/>
        <w:jc w:val="both"/>
        <w:rPr>
          <w:rFonts w:ascii="Times New Roman" w:eastAsia="Calibri" w:hAnsi="Times New Roman" w:cs="Times New Roman"/>
          <w:color w:val="000000"/>
          <w:sz w:val="24"/>
          <w:lang w:eastAsia="lt-LT"/>
        </w:rPr>
      </w:pPr>
      <w:r>
        <w:rPr>
          <w:rFonts w:ascii="Times New Roman" w:eastAsia="Calibri" w:hAnsi="Times New Roman" w:cs="Times New Roman"/>
          <w:b/>
          <w:color w:val="000000"/>
          <w:sz w:val="24"/>
          <w:lang w:eastAsia="lt-LT"/>
        </w:rPr>
        <w:t>1. Įvadinė informacija</w:t>
      </w:r>
    </w:p>
    <w:p w:rsidR="005A48B6" w:rsidRDefault="00613402" w:rsidP="00FC277F">
      <w:pPr>
        <w:ind w:firstLine="1296"/>
        <w:jc w:val="both"/>
        <w:rPr>
          <w:rFonts w:ascii="Times New Roman" w:eastAsia="Calibri" w:hAnsi="Times New Roman" w:cs="Times New Roman"/>
          <w:sz w:val="24"/>
          <w:szCs w:val="24"/>
        </w:rPr>
      </w:pPr>
      <w:r>
        <w:rPr>
          <w:rFonts w:ascii="Times New Roman" w:eastAsia="Calibri" w:hAnsi="Times New Roman" w:cs="Times New Roman"/>
          <w:color w:val="000000"/>
          <w:sz w:val="24"/>
          <w:lang w:eastAsia="lt-LT"/>
        </w:rPr>
        <w:t>Skuodo rajono savivaldybės administracija (Užsakovas) numato vykdyti Investicijų planų ir energinio naudingumo sertifikatų parengimo paslaugos</w:t>
      </w:r>
      <w:r>
        <w:rPr>
          <w:rFonts w:ascii="Times New Roman" w:eastAsia="Times New Roman" w:hAnsi="Times New Roman" w:cs="Times New Roman"/>
          <w:sz w:val="24"/>
          <w:szCs w:val="24"/>
        </w:rPr>
        <w:t>, kurie gali būti</w:t>
      </w:r>
      <w:r>
        <w:rPr>
          <w:rFonts w:ascii="Times New Roman" w:eastAsia="Calibri" w:hAnsi="Times New Roman" w:cs="Times New Roman"/>
          <w:color w:val="000000"/>
          <w:sz w:val="24"/>
          <w:lang w:eastAsia="lt-LT"/>
        </w:rPr>
        <w:t xml:space="preserve"> finansuojama </w:t>
      </w:r>
      <w:r>
        <w:rPr>
          <w:rFonts w:ascii="Times New Roman" w:eastAsia="Calibri" w:hAnsi="Times New Roman" w:cs="Times New Roman"/>
          <w:sz w:val="24"/>
          <w:szCs w:val="24"/>
        </w:rPr>
        <w:t xml:space="preserve">valstybės biudžeto lėšomis, pirkimą. Pirkimas vykdomas </w:t>
      </w:r>
      <w:r>
        <w:rPr>
          <w:rFonts w:ascii="Times New Roman" w:eastAsia="Times New Roman" w:hAnsi="Times New Roman" w:cs="Times New Roman"/>
          <w:sz w:val="24"/>
          <w:szCs w:val="24"/>
        </w:rPr>
        <w:t>ruošiantis įgyvendinti daugiabučių namų atnaujinimo (modernizavimo) programą.</w:t>
      </w:r>
    </w:p>
    <w:p w:rsidR="005A48B6" w:rsidRDefault="00613402" w:rsidP="00FC277F">
      <w:pPr>
        <w:spacing w:after="0"/>
        <w:ind w:firstLine="1296"/>
        <w:jc w:val="both"/>
        <w:rPr>
          <w:rFonts w:ascii="Times New Roman" w:eastAsia="Calibri" w:hAnsi="Times New Roman" w:cs="Times New Roman"/>
          <w:b/>
          <w:color w:val="000000"/>
          <w:sz w:val="24"/>
          <w:lang w:eastAsia="lt-LT"/>
        </w:rPr>
      </w:pPr>
      <w:r>
        <w:rPr>
          <w:rFonts w:ascii="Times New Roman" w:eastAsia="Calibri" w:hAnsi="Times New Roman" w:cs="Times New Roman"/>
          <w:b/>
          <w:color w:val="000000"/>
          <w:sz w:val="24"/>
          <w:lang w:eastAsia="lt-LT"/>
        </w:rPr>
        <w:t>2. Pirkimo objektas</w:t>
      </w:r>
    </w:p>
    <w:p w:rsidR="005A48B6" w:rsidRDefault="00613402" w:rsidP="00FC277F">
      <w:pPr>
        <w:spacing w:after="0"/>
        <w:ind w:firstLine="1296"/>
        <w:jc w:val="both"/>
        <w:rPr>
          <w:rFonts w:ascii="Times New Roman" w:eastAsia="Calibri" w:hAnsi="Times New Roman" w:cs="Times New Roman"/>
          <w:sz w:val="24"/>
          <w:lang w:eastAsia="lt-LT"/>
        </w:rPr>
      </w:pPr>
      <w:r>
        <w:rPr>
          <w:rFonts w:ascii="Times New Roman" w:eastAsia="Calibri" w:hAnsi="Times New Roman" w:cs="Times New Roman"/>
          <w:color w:val="000000"/>
          <w:sz w:val="24"/>
          <w:lang w:eastAsia="lt-LT"/>
        </w:rPr>
        <w:t xml:space="preserve">2.1. Daugiabučių namų </w:t>
      </w:r>
      <w:r w:rsidRPr="001729F4">
        <w:rPr>
          <w:rFonts w:ascii="Times New Roman" w:eastAsia="Calibri" w:hAnsi="Times New Roman" w:cs="Times New Roman"/>
          <w:b/>
          <w:color w:val="000000"/>
          <w:sz w:val="24"/>
          <w:lang w:eastAsia="lt-LT"/>
        </w:rPr>
        <w:t>Algirdo g. 2</w:t>
      </w:r>
      <w:r>
        <w:rPr>
          <w:rFonts w:ascii="Times New Roman" w:eastAsia="Calibri" w:hAnsi="Times New Roman" w:cs="Times New Roman"/>
          <w:color w:val="000000"/>
          <w:sz w:val="24"/>
          <w:lang w:eastAsia="lt-LT"/>
        </w:rPr>
        <w:t xml:space="preserve"> (unikalus Nr. 7598-1000-9017, statybos metai – 1981), </w:t>
      </w:r>
      <w:r w:rsidRPr="001729F4">
        <w:rPr>
          <w:rFonts w:ascii="Times New Roman" w:eastAsia="Calibri" w:hAnsi="Times New Roman" w:cs="Times New Roman"/>
          <w:b/>
          <w:color w:val="000000"/>
          <w:sz w:val="24"/>
          <w:lang w:eastAsia="lt-LT"/>
        </w:rPr>
        <w:t>Algirdo g. 21</w:t>
      </w:r>
      <w:r>
        <w:rPr>
          <w:rFonts w:ascii="Times New Roman" w:eastAsia="Calibri" w:hAnsi="Times New Roman" w:cs="Times New Roman"/>
          <w:color w:val="000000"/>
          <w:sz w:val="24"/>
          <w:lang w:eastAsia="lt-LT"/>
        </w:rPr>
        <w:t xml:space="preserve"> (unikalus Nr. </w:t>
      </w:r>
      <w:r>
        <w:rPr>
          <w:rFonts w:ascii="Times New Roman" w:eastAsia="Calibri" w:hAnsi="Times New Roman" w:cs="Times New Roman"/>
          <w:bCs/>
          <w:color w:val="000000"/>
          <w:sz w:val="24"/>
          <w:lang w:eastAsia="lt-LT"/>
        </w:rPr>
        <w:t>7598-7000-5011</w:t>
      </w:r>
      <w:r>
        <w:rPr>
          <w:rFonts w:ascii="Times New Roman" w:eastAsia="Calibri" w:hAnsi="Times New Roman" w:cs="Times New Roman"/>
          <w:color w:val="000000"/>
          <w:sz w:val="24"/>
          <w:lang w:eastAsia="lt-LT"/>
        </w:rPr>
        <w:t>, statybos metai – 1987)</w:t>
      </w:r>
      <w:r w:rsidR="001C2774">
        <w:rPr>
          <w:rFonts w:ascii="Times New Roman" w:eastAsia="Calibri" w:hAnsi="Times New Roman" w:cs="Times New Roman"/>
          <w:color w:val="000000"/>
          <w:sz w:val="24"/>
          <w:lang w:eastAsia="lt-LT"/>
        </w:rPr>
        <w:t>,</w:t>
      </w:r>
      <w:r>
        <w:rPr>
          <w:rFonts w:ascii="Times New Roman" w:eastAsia="Calibri" w:hAnsi="Times New Roman" w:cs="Times New Roman"/>
          <w:color w:val="000000"/>
          <w:sz w:val="24"/>
          <w:lang w:eastAsia="lt-LT"/>
        </w:rPr>
        <w:t xml:space="preserve"> </w:t>
      </w:r>
      <w:r w:rsidRPr="001729F4">
        <w:rPr>
          <w:rFonts w:ascii="Times New Roman" w:eastAsia="Calibri" w:hAnsi="Times New Roman" w:cs="Times New Roman"/>
          <w:b/>
          <w:color w:val="000000"/>
          <w:sz w:val="24"/>
          <w:lang w:eastAsia="lt-LT"/>
        </w:rPr>
        <w:t>Gedimino g. 10</w:t>
      </w:r>
      <w:r>
        <w:rPr>
          <w:rFonts w:ascii="Times New Roman" w:eastAsia="Calibri" w:hAnsi="Times New Roman" w:cs="Times New Roman"/>
          <w:color w:val="000000"/>
          <w:sz w:val="24"/>
          <w:lang w:eastAsia="lt-LT"/>
        </w:rPr>
        <w:t xml:space="preserve"> (unikalus Nr. </w:t>
      </w:r>
      <w:r>
        <w:rPr>
          <w:rFonts w:ascii="Times New Roman" w:eastAsia="Calibri" w:hAnsi="Times New Roman" w:cs="Times New Roman"/>
          <w:bCs/>
          <w:color w:val="000000"/>
          <w:sz w:val="24"/>
          <w:lang w:eastAsia="lt-LT"/>
        </w:rPr>
        <w:t>7597-1003-0016</w:t>
      </w:r>
      <w:r>
        <w:rPr>
          <w:rFonts w:ascii="Times New Roman" w:eastAsia="Calibri" w:hAnsi="Times New Roman" w:cs="Times New Roman"/>
          <w:color w:val="000000"/>
          <w:sz w:val="24"/>
          <w:lang w:eastAsia="lt-LT"/>
        </w:rPr>
        <w:t xml:space="preserve">, statybos metai – 1971), </w:t>
      </w:r>
      <w:r w:rsidR="001C2774" w:rsidRPr="001729F4">
        <w:rPr>
          <w:rFonts w:ascii="Times New Roman" w:eastAsia="Calibri" w:hAnsi="Times New Roman" w:cs="Times New Roman"/>
          <w:b/>
          <w:color w:val="000000"/>
          <w:sz w:val="24"/>
          <w:lang w:eastAsia="lt-LT"/>
        </w:rPr>
        <w:t>Gedimino g. 11</w:t>
      </w:r>
      <w:r w:rsidR="001C2774" w:rsidRPr="001C2774">
        <w:rPr>
          <w:rFonts w:ascii="Times New Roman" w:eastAsia="Calibri" w:hAnsi="Times New Roman" w:cs="Times New Roman"/>
          <w:color w:val="000000"/>
          <w:sz w:val="24"/>
          <w:lang w:eastAsia="lt-LT"/>
        </w:rPr>
        <w:t xml:space="preserve"> (unikalus Nr. 7596-5002-0012, statybos metai – 196</w:t>
      </w:r>
      <w:r w:rsidR="001C2774">
        <w:rPr>
          <w:rFonts w:ascii="Times New Roman" w:eastAsia="Calibri" w:hAnsi="Times New Roman" w:cs="Times New Roman"/>
          <w:color w:val="000000"/>
          <w:sz w:val="24"/>
          <w:lang w:eastAsia="lt-LT"/>
        </w:rPr>
        <w:t>5</w:t>
      </w:r>
      <w:r w:rsidR="001C2774" w:rsidRPr="001C2774">
        <w:rPr>
          <w:rFonts w:ascii="Times New Roman" w:eastAsia="Calibri" w:hAnsi="Times New Roman" w:cs="Times New Roman"/>
          <w:color w:val="000000"/>
          <w:sz w:val="24"/>
          <w:lang w:eastAsia="lt-LT"/>
        </w:rPr>
        <w:t xml:space="preserve">), </w:t>
      </w:r>
      <w:r w:rsidR="00363429" w:rsidRPr="001729F4">
        <w:rPr>
          <w:rFonts w:ascii="Times New Roman" w:eastAsia="Calibri" w:hAnsi="Times New Roman" w:cs="Times New Roman"/>
          <w:b/>
          <w:color w:val="000000"/>
          <w:sz w:val="24"/>
          <w:lang w:eastAsia="lt-LT"/>
        </w:rPr>
        <w:t>Šatrijos g. 6</w:t>
      </w:r>
      <w:r w:rsidR="00363429" w:rsidRPr="00363429">
        <w:rPr>
          <w:rFonts w:ascii="Times New Roman" w:eastAsia="Calibri" w:hAnsi="Times New Roman" w:cs="Times New Roman"/>
          <w:color w:val="000000"/>
          <w:sz w:val="24"/>
          <w:lang w:eastAsia="lt-LT"/>
        </w:rPr>
        <w:t xml:space="preserve"> (unikalus Nr. 7597-9001-1013, statybos metai – 19</w:t>
      </w:r>
      <w:r w:rsidR="00363429">
        <w:rPr>
          <w:rFonts w:ascii="Times New Roman" w:eastAsia="Calibri" w:hAnsi="Times New Roman" w:cs="Times New Roman"/>
          <w:color w:val="000000"/>
          <w:sz w:val="24"/>
          <w:lang w:eastAsia="lt-LT"/>
        </w:rPr>
        <w:t>79</w:t>
      </w:r>
      <w:r w:rsidR="00363429" w:rsidRPr="00363429">
        <w:rPr>
          <w:rFonts w:ascii="Times New Roman" w:eastAsia="Calibri" w:hAnsi="Times New Roman" w:cs="Times New Roman"/>
          <w:color w:val="000000"/>
          <w:sz w:val="24"/>
          <w:lang w:eastAsia="lt-LT"/>
        </w:rPr>
        <w:t xml:space="preserve">), </w:t>
      </w:r>
      <w:r w:rsidRPr="001729F4">
        <w:rPr>
          <w:rFonts w:ascii="Times New Roman" w:eastAsia="Calibri" w:hAnsi="Times New Roman" w:cs="Times New Roman"/>
          <w:b/>
          <w:color w:val="000000"/>
          <w:sz w:val="24"/>
          <w:lang w:eastAsia="lt-LT"/>
        </w:rPr>
        <w:t>Šatrijos g. 31</w:t>
      </w:r>
      <w:r>
        <w:rPr>
          <w:rFonts w:ascii="Times New Roman" w:eastAsia="Calibri" w:hAnsi="Times New Roman" w:cs="Times New Roman"/>
          <w:color w:val="000000"/>
          <w:sz w:val="24"/>
          <w:lang w:eastAsia="lt-LT"/>
        </w:rPr>
        <w:t xml:space="preserve"> (unikalus Nr. </w:t>
      </w:r>
      <w:r>
        <w:rPr>
          <w:rFonts w:ascii="Times New Roman" w:eastAsia="Calibri" w:hAnsi="Times New Roman" w:cs="Times New Roman"/>
          <w:bCs/>
          <w:color w:val="000000"/>
          <w:sz w:val="24"/>
          <w:lang w:eastAsia="lt-LT"/>
        </w:rPr>
        <w:t>7598-6000-8018</w:t>
      </w:r>
      <w:r>
        <w:rPr>
          <w:rFonts w:ascii="Times New Roman" w:eastAsia="Calibri" w:hAnsi="Times New Roman" w:cs="Times New Roman"/>
          <w:color w:val="000000"/>
          <w:sz w:val="24"/>
          <w:lang w:eastAsia="lt-LT"/>
        </w:rPr>
        <w:t xml:space="preserve">, statybos metai – 1986), </w:t>
      </w:r>
      <w:r w:rsidRPr="001729F4">
        <w:rPr>
          <w:rFonts w:ascii="Times New Roman" w:eastAsia="Calibri" w:hAnsi="Times New Roman" w:cs="Times New Roman"/>
          <w:b/>
          <w:color w:val="000000"/>
          <w:sz w:val="24"/>
          <w:lang w:eastAsia="lt-LT"/>
        </w:rPr>
        <w:t>Vilniaus g. 42</w:t>
      </w:r>
      <w:r>
        <w:rPr>
          <w:rFonts w:ascii="Times New Roman" w:eastAsia="Calibri" w:hAnsi="Times New Roman" w:cs="Times New Roman"/>
          <w:color w:val="000000"/>
          <w:sz w:val="24"/>
          <w:lang w:eastAsia="lt-LT"/>
        </w:rPr>
        <w:t xml:space="preserve"> (unikalus Nr. 7</w:t>
      </w:r>
      <w:r>
        <w:rPr>
          <w:rFonts w:ascii="Times New Roman" w:eastAsia="Calibri" w:hAnsi="Times New Roman" w:cs="Times New Roman"/>
          <w:bCs/>
          <w:color w:val="000000"/>
          <w:sz w:val="24"/>
          <w:lang w:eastAsia="lt-LT"/>
        </w:rPr>
        <w:t>599-0000-2013</w:t>
      </w:r>
      <w:r>
        <w:rPr>
          <w:rFonts w:ascii="Times New Roman" w:eastAsia="Calibri" w:hAnsi="Times New Roman" w:cs="Times New Roman"/>
          <w:color w:val="000000"/>
          <w:sz w:val="24"/>
          <w:lang w:eastAsia="lt-LT"/>
        </w:rPr>
        <w:t xml:space="preserve">, statybos metai – 1990),  Skuodo m. investicijų planų ir energinio naudingumo sertifikatų parengimo paslauga. </w:t>
      </w:r>
    </w:p>
    <w:p w:rsidR="005A48B6" w:rsidRDefault="005A48B6">
      <w:pPr>
        <w:pStyle w:val="Sraopastraipa"/>
        <w:spacing w:after="0"/>
        <w:jc w:val="both"/>
        <w:rPr>
          <w:rFonts w:ascii="Times New Roman" w:eastAsia="Calibri" w:hAnsi="Times New Roman" w:cs="Times New Roman"/>
          <w:color w:val="FF0000"/>
          <w:sz w:val="24"/>
          <w:lang w:eastAsia="lt-LT"/>
        </w:rPr>
      </w:pPr>
    </w:p>
    <w:p w:rsidR="005A48B6" w:rsidRDefault="00613402" w:rsidP="00FC277F">
      <w:pPr>
        <w:spacing w:after="0"/>
        <w:ind w:firstLine="1296"/>
        <w:jc w:val="both"/>
        <w:rPr>
          <w:rFonts w:ascii="Times New Roman" w:eastAsia="Calibri" w:hAnsi="Times New Roman" w:cs="Times New Roman"/>
          <w:color w:val="000000"/>
          <w:sz w:val="24"/>
          <w:lang w:eastAsia="lt-LT"/>
        </w:rPr>
      </w:pPr>
      <w:r>
        <w:rPr>
          <w:rFonts w:ascii="Times New Roman" w:eastAsia="Calibri" w:hAnsi="Times New Roman" w:cs="Times New Roman"/>
          <w:b/>
          <w:color w:val="000000"/>
          <w:sz w:val="24"/>
          <w:lang w:eastAsia="lt-LT"/>
        </w:rPr>
        <w:t>3. Reikalavimai paslaugų teikimui</w:t>
      </w:r>
    </w:p>
    <w:p w:rsidR="005A48B6" w:rsidRDefault="00613402" w:rsidP="00FC277F">
      <w:pPr>
        <w:spacing w:after="0"/>
        <w:ind w:firstLine="1276"/>
        <w:jc w:val="both"/>
        <w:rPr>
          <w:rFonts w:ascii="Times New Roman" w:eastAsia="Calibri" w:hAnsi="Times New Roman" w:cs="Times New Roman"/>
          <w:color w:val="000000"/>
          <w:sz w:val="24"/>
          <w:lang w:eastAsia="lt-LT"/>
        </w:rPr>
      </w:pPr>
      <w:r>
        <w:rPr>
          <w:rFonts w:ascii="Times New Roman" w:eastAsia="Calibri" w:hAnsi="Times New Roman" w:cs="Times New Roman"/>
          <w:color w:val="000000"/>
          <w:sz w:val="24"/>
          <w:lang w:eastAsia="lt-LT"/>
        </w:rPr>
        <w:t>3.1. Bendrieji paslaugų teikimo reikalavimai:</w:t>
      </w:r>
    </w:p>
    <w:p w:rsidR="005A48B6" w:rsidRDefault="00613402" w:rsidP="00FC277F">
      <w:pPr>
        <w:numPr>
          <w:ilvl w:val="0"/>
          <w:numId w:val="3"/>
        </w:numPr>
        <w:tabs>
          <w:tab w:val="clear" w:pos="0"/>
          <w:tab w:val="left" w:pos="426"/>
          <w:tab w:val="left" w:pos="709"/>
          <w:tab w:val="left" w:pos="1701"/>
        </w:tabs>
        <w:spacing w:after="0"/>
        <w:ind w:left="0" w:firstLine="1276"/>
        <w:jc w:val="both"/>
        <w:rPr>
          <w:rFonts w:ascii="Times New Roman" w:eastAsia="Calibri" w:hAnsi="Times New Roman" w:cs="Times New Roman"/>
          <w:color w:val="000000"/>
          <w:sz w:val="24"/>
          <w:lang w:eastAsia="lt-LT"/>
        </w:rPr>
      </w:pPr>
      <w:r>
        <w:rPr>
          <w:rFonts w:ascii="Times New Roman" w:eastAsia="Calibri" w:hAnsi="Times New Roman" w:cs="Times New Roman"/>
          <w:color w:val="000000"/>
          <w:sz w:val="24"/>
          <w:lang w:eastAsia="lt-LT"/>
        </w:rPr>
        <w:t xml:space="preserve">Namo energinio naudingumo sertifikatas rengiamas vadovaujantis </w:t>
      </w:r>
      <w:r w:rsidR="00C14C13" w:rsidRPr="00C14C13">
        <w:rPr>
          <w:rFonts w:ascii="Times New Roman" w:eastAsia="Calibri" w:hAnsi="Times New Roman" w:cs="Times New Roman"/>
          <w:color w:val="000000"/>
          <w:sz w:val="24"/>
          <w:lang w:eastAsia="lt-LT"/>
        </w:rPr>
        <w:t>Daugiabučio namo atnaujinimo (modernizavimo) investic</w:t>
      </w:r>
      <w:r w:rsidR="00C14C13">
        <w:rPr>
          <w:rFonts w:ascii="Times New Roman" w:eastAsia="Calibri" w:hAnsi="Times New Roman" w:cs="Times New Roman"/>
          <w:color w:val="000000"/>
          <w:sz w:val="24"/>
          <w:lang w:eastAsia="lt-LT"/>
        </w:rPr>
        <w:t>ijų plano rengimo tvarkos aprašu</w:t>
      </w:r>
      <w:r>
        <w:rPr>
          <w:rFonts w:ascii="Times New Roman" w:eastAsia="Calibri" w:hAnsi="Times New Roman" w:cs="Times New Roman"/>
          <w:color w:val="000000"/>
          <w:sz w:val="24"/>
          <w:lang w:eastAsia="lt-LT"/>
        </w:rPr>
        <w:t>, patvirtint</w:t>
      </w:r>
      <w:r w:rsidR="00A30178">
        <w:rPr>
          <w:rFonts w:ascii="Times New Roman" w:eastAsia="Calibri" w:hAnsi="Times New Roman" w:cs="Times New Roman"/>
          <w:color w:val="000000"/>
          <w:sz w:val="24"/>
          <w:lang w:eastAsia="lt-LT"/>
        </w:rPr>
        <w:t>u</w:t>
      </w:r>
      <w:r>
        <w:rPr>
          <w:rFonts w:ascii="Times New Roman" w:eastAsia="Calibri" w:hAnsi="Times New Roman" w:cs="Times New Roman"/>
          <w:color w:val="000000"/>
          <w:sz w:val="24"/>
          <w:lang w:eastAsia="lt-LT"/>
        </w:rPr>
        <w:t xml:space="preserve"> Lietuvos Respublikos aplinkos ministro </w:t>
      </w:r>
      <w:r w:rsidR="00C14C13" w:rsidRPr="00C14C13">
        <w:rPr>
          <w:rFonts w:ascii="Times New Roman" w:eastAsia="Calibri" w:hAnsi="Times New Roman" w:cs="Times New Roman"/>
          <w:color w:val="000000"/>
          <w:sz w:val="24"/>
          <w:lang w:eastAsia="lt-LT"/>
        </w:rPr>
        <w:t xml:space="preserve">2024 m. spalio 28 d. </w:t>
      </w:r>
      <w:r w:rsidR="00C14C13">
        <w:rPr>
          <w:rFonts w:ascii="Times New Roman" w:eastAsia="Calibri" w:hAnsi="Times New Roman" w:cs="Times New Roman"/>
          <w:color w:val="000000"/>
          <w:sz w:val="24"/>
          <w:lang w:eastAsia="lt-LT"/>
        </w:rPr>
        <w:t xml:space="preserve">įsakymu Nr. </w:t>
      </w:r>
      <w:r w:rsidR="00C14C13" w:rsidRPr="00C14C13">
        <w:rPr>
          <w:rFonts w:ascii="Times New Roman" w:eastAsia="Calibri" w:hAnsi="Times New Roman" w:cs="Times New Roman"/>
          <w:color w:val="000000"/>
          <w:sz w:val="24"/>
          <w:lang w:eastAsia="lt-LT"/>
        </w:rPr>
        <w:t>Nr. D1-363</w:t>
      </w:r>
      <w:r w:rsidR="00C14C13">
        <w:rPr>
          <w:rFonts w:ascii="Times New Roman" w:eastAsia="Calibri" w:hAnsi="Times New Roman" w:cs="Times New Roman"/>
          <w:color w:val="000000"/>
          <w:sz w:val="24"/>
          <w:lang w:eastAsia="lt-LT"/>
        </w:rPr>
        <w:t xml:space="preserve"> „Dėl </w:t>
      </w:r>
      <w:r w:rsidR="00C14C13" w:rsidRPr="00C14C13">
        <w:rPr>
          <w:rFonts w:ascii="Times New Roman" w:eastAsia="Calibri" w:hAnsi="Times New Roman" w:cs="Times New Roman"/>
          <w:color w:val="000000"/>
          <w:sz w:val="24"/>
          <w:lang w:eastAsia="lt-LT"/>
        </w:rPr>
        <w:t xml:space="preserve"> Daugiabučio namo atnaujinimo (modernizavimo) investicijų plano rengimo tvarkos apraš</w:t>
      </w:r>
      <w:r w:rsidR="00C14C13">
        <w:rPr>
          <w:rFonts w:ascii="Times New Roman" w:eastAsia="Calibri" w:hAnsi="Times New Roman" w:cs="Times New Roman"/>
          <w:color w:val="000000"/>
          <w:sz w:val="24"/>
          <w:lang w:eastAsia="lt-LT"/>
        </w:rPr>
        <w:t>o patvirtinimo“</w:t>
      </w:r>
      <w:r w:rsidR="00A30178">
        <w:rPr>
          <w:rFonts w:ascii="Times New Roman" w:eastAsia="Calibri" w:hAnsi="Times New Roman" w:cs="Times New Roman"/>
          <w:color w:val="000000"/>
          <w:sz w:val="24"/>
          <w:lang w:eastAsia="lt-LT"/>
        </w:rPr>
        <w:t xml:space="preserve"> III skyriaus nuostatomis</w:t>
      </w:r>
      <w:r>
        <w:rPr>
          <w:rFonts w:ascii="Times New Roman" w:eastAsia="Calibri" w:hAnsi="Times New Roman" w:cs="Times New Roman"/>
          <w:color w:val="000000"/>
          <w:sz w:val="24"/>
          <w:lang w:eastAsia="lt-LT"/>
        </w:rPr>
        <w:t xml:space="preserve"> ir </w:t>
      </w:r>
      <w:r w:rsidR="00C14C13">
        <w:rPr>
          <w:rFonts w:ascii="Times New Roman" w:eastAsia="Calibri" w:hAnsi="Times New Roman" w:cs="Times New Roman"/>
          <w:color w:val="000000"/>
          <w:sz w:val="24"/>
          <w:lang w:eastAsia="lt-LT"/>
        </w:rPr>
        <w:t>S</w:t>
      </w:r>
      <w:r w:rsidR="00C14C13" w:rsidRPr="00C14C13">
        <w:rPr>
          <w:rFonts w:ascii="Times New Roman" w:eastAsia="Calibri" w:hAnsi="Times New Roman" w:cs="Times New Roman"/>
          <w:color w:val="000000"/>
          <w:sz w:val="24"/>
          <w:lang w:eastAsia="lt-LT"/>
        </w:rPr>
        <w:t>tatybos technin</w:t>
      </w:r>
      <w:r w:rsidR="00C14C13">
        <w:rPr>
          <w:rFonts w:ascii="Times New Roman" w:eastAsia="Calibri" w:hAnsi="Times New Roman" w:cs="Times New Roman"/>
          <w:color w:val="000000"/>
          <w:sz w:val="24"/>
          <w:lang w:eastAsia="lt-LT"/>
        </w:rPr>
        <w:t>io</w:t>
      </w:r>
      <w:r w:rsidR="00C14C13" w:rsidRPr="00C14C13">
        <w:rPr>
          <w:rFonts w:ascii="Times New Roman" w:eastAsia="Calibri" w:hAnsi="Times New Roman" w:cs="Times New Roman"/>
          <w:color w:val="000000"/>
          <w:sz w:val="24"/>
          <w:lang w:eastAsia="lt-LT"/>
        </w:rPr>
        <w:t xml:space="preserve"> reglament</w:t>
      </w:r>
      <w:r w:rsidR="00C14C13">
        <w:rPr>
          <w:rFonts w:ascii="Times New Roman" w:eastAsia="Calibri" w:hAnsi="Times New Roman" w:cs="Times New Roman"/>
          <w:color w:val="000000"/>
          <w:sz w:val="24"/>
          <w:lang w:eastAsia="lt-LT"/>
        </w:rPr>
        <w:t xml:space="preserve">o, patvirtinto </w:t>
      </w:r>
      <w:r w:rsidR="00C14C13" w:rsidRPr="00C14C13">
        <w:rPr>
          <w:rFonts w:ascii="Times New Roman" w:eastAsia="Calibri" w:hAnsi="Times New Roman" w:cs="Times New Roman"/>
          <w:color w:val="000000"/>
          <w:sz w:val="24"/>
          <w:lang w:eastAsia="lt-LT"/>
        </w:rPr>
        <w:t xml:space="preserve"> </w:t>
      </w:r>
      <w:r w:rsidR="00A30178" w:rsidRPr="00A30178">
        <w:rPr>
          <w:rFonts w:ascii="Times New Roman" w:eastAsia="Calibri" w:hAnsi="Times New Roman" w:cs="Times New Roman"/>
          <w:color w:val="000000"/>
          <w:sz w:val="24"/>
          <w:lang w:eastAsia="lt-LT"/>
        </w:rPr>
        <w:t xml:space="preserve">Lietuvos Respublikos aplinkos ministro 2016 m. lapkričio 11 d. įsakymu Nr. D1-754 </w:t>
      </w:r>
      <w:r w:rsidR="00A30178">
        <w:rPr>
          <w:rFonts w:ascii="Times New Roman" w:eastAsia="Calibri" w:hAnsi="Times New Roman" w:cs="Times New Roman"/>
          <w:color w:val="000000"/>
          <w:sz w:val="24"/>
          <w:lang w:eastAsia="lt-LT"/>
        </w:rPr>
        <w:t>„</w:t>
      </w:r>
      <w:r w:rsidR="00C14C13" w:rsidRPr="00C14C13">
        <w:rPr>
          <w:rFonts w:ascii="Times New Roman" w:eastAsia="Calibri" w:hAnsi="Times New Roman" w:cs="Times New Roman"/>
          <w:color w:val="000000"/>
          <w:sz w:val="24"/>
          <w:lang w:eastAsia="lt-LT"/>
        </w:rPr>
        <w:t>D</w:t>
      </w:r>
      <w:r w:rsidR="00A30178" w:rsidRPr="00C14C13">
        <w:rPr>
          <w:rFonts w:ascii="Times New Roman" w:eastAsia="Calibri" w:hAnsi="Times New Roman" w:cs="Times New Roman"/>
          <w:color w:val="000000"/>
          <w:sz w:val="24"/>
          <w:lang w:eastAsia="lt-LT"/>
        </w:rPr>
        <w:t>ėl</w:t>
      </w:r>
      <w:r w:rsidR="00C14C13" w:rsidRPr="00C14C13">
        <w:rPr>
          <w:rFonts w:ascii="Times New Roman" w:eastAsia="Calibri" w:hAnsi="Times New Roman" w:cs="Times New Roman"/>
          <w:color w:val="000000"/>
          <w:sz w:val="24"/>
          <w:lang w:eastAsia="lt-LT"/>
        </w:rPr>
        <w:t xml:space="preserve"> statybos techninio reglamento STR 2.01.02:2016 „</w:t>
      </w:r>
      <w:r w:rsidR="004D5FDD">
        <w:rPr>
          <w:rFonts w:ascii="Times New Roman" w:eastAsia="Calibri" w:hAnsi="Times New Roman" w:cs="Times New Roman"/>
          <w:color w:val="000000"/>
          <w:sz w:val="24"/>
          <w:lang w:eastAsia="lt-LT"/>
        </w:rPr>
        <w:t>P</w:t>
      </w:r>
      <w:r w:rsidR="00A30178" w:rsidRPr="00C14C13">
        <w:rPr>
          <w:rFonts w:ascii="Times New Roman" w:eastAsia="Calibri" w:hAnsi="Times New Roman" w:cs="Times New Roman"/>
          <w:color w:val="000000"/>
          <w:sz w:val="24"/>
          <w:lang w:eastAsia="lt-LT"/>
        </w:rPr>
        <w:t>astatų energinio naudingumo projektavimas ir sertifikavimas“ patvirtinimo</w:t>
      </w:r>
      <w:r w:rsidR="00A30178">
        <w:rPr>
          <w:rFonts w:ascii="Times New Roman" w:eastAsia="Calibri" w:hAnsi="Times New Roman" w:cs="Times New Roman"/>
          <w:color w:val="000000"/>
          <w:sz w:val="24"/>
          <w:lang w:eastAsia="lt-LT"/>
        </w:rPr>
        <w:t>“</w:t>
      </w:r>
      <w:r w:rsidR="00C14C13">
        <w:rPr>
          <w:rFonts w:ascii="Times New Roman" w:eastAsia="Calibri" w:hAnsi="Times New Roman" w:cs="Times New Roman"/>
          <w:color w:val="000000"/>
          <w:sz w:val="24"/>
          <w:lang w:eastAsia="lt-LT"/>
        </w:rPr>
        <w:t xml:space="preserve"> </w:t>
      </w:r>
      <w:r>
        <w:rPr>
          <w:rFonts w:ascii="Times New Roman" w:eastAsia="Calibri" w:hAnsi="Times New Roman" w:cs="Times New Roman"/>
          <w:color w:val="000000"/>
          <w:sz w:val="24"/>
          <w:lang w:eastAsia="lt-LT"/>
        </w:rPr>
        <w:t>aktualia redakcija.</w:t>
      </w:r>
    </w:p>
    <w:p w:rsidR="005A48B6" w:rsidRDefault="00613402" w:rsidP="00FC277F">
      <w:pPr>
        <w:numPr>
          <w:ilvl w:val="0"/>
          <w:numId w:val="3"/>
        </w:numPr>
        <w:tabs>
          <w:tab w:val="left" w:pos="1701"/>
        </w:tabs>
        <w:spacing w:after="0"/>
        <w:ind w:left="0" w:firstLine="1276"/>
        <w:jc w:val="both"/>
        <w:rPr>
          <w:rFonts w:ascii="Times New Roman" w:eastAsia="Calibri" w:hAnsi="Times New Roman" w:cs="Times New Roman"/>
          <w:color w:val="000000"/>
          <w:sz w:val="24"/>
          <w:lang w:eastAsia="lt-LT"/>
        </w:rPr>
      </w:pPr>
      <w:r>
        <w:rPr>
          <w:rFonts w:ascii="Times New Roman" w:eastAsia="Calibri" w:hAnsi="Times New Roman" w:cs="Times New Roman"/>
          <w:color w:val="000000"/>
          <w:sz w:val="24"/>
          <w:lang w:eastAsia="lt-LT"/>
        </w:rPr>
        <w:t xml:space="preserve">Namo atnaujinimo (modernizavimo) investicijų planas rengiamas vadovaujantis </w:t>
      </w:r>
      <w:r w:rsidR="00FC277F" w:rsidRPr="00FC277F">
        <w:rPr>
          <w:rFonts w:ascii="Times New Roman" w:eastAsia="Calibri" w:hAnsi="Times New Roman" w:cs="Times New Roman"/>
          <w:color w:val="000000"/>
          <w:sz w:val="24"/>
          <w:lang w:eastAsia="lt-LT"/>
        </w:rPr>
        <w:t>Valstybės paramos daugiabučiams namams atnaujinti (modernizuoti) teikimo ir daugiabučių namų atnaujinimo (modernizavimo) projektų įgyvendinimo priežiūros taisyklių, patvirtintų Lietuvos Respublikos aplinkos ministro 2024 m. spalio 16 d. įsakymu Nr. D1-339 „Dėl Valstybės paramos daugiabučiams namams atnaujinti (modernizuoti) teikimo ir daugiabučių namų atnaujinimo (modernizavimo) projektų įgyvendinimo priežiūros taisyklių patvirtinimo ir daugiabučio namo atnaujinimo (modernizavimo) projektui įgyvendinti skirto kaupiamojo įnašo ir (ar) kitų įmokų didžiausi</w:t>
      </w:r>
      <w:r w:rsidR="00FC277F">
        <w:rPr>
          <w:rFonts w:ascii="Times New Roman" w:eastAsia="Calibri" w:hAnsi="Times New Roman" w:cs="Times New Roman"/>
          <w:color w:val="000000"/>
          <w:sz w:val="24"/>
          <w:lang w:eastAsia="lt-LT"/>
        </w:rPr>
        <w:t>os mėnesinės įmokos nustatymo“ II skyriaus nuostatomis</w:t>
      </w:r>
      <w:r>
        <w:rPr>
          <w:rFonts w:ascii="Times New Roman" w:eastAsia="Calibri" w:hAnsi="Times New Roman" w:cs="Times New Roman"/>
          <w:color w:val="000000"/>
          <w:sz w:val="24"/>
          <w:lang w:eastAsia="lt-LT"/>
        </w:rPr>
        <w:t>.</w:t>
      </w:r>
    </w:p>
    <w:p w:rsidR="005A48B6" w:rsidRPr="00FC277F" w:rsidRDefault="00613402" w:rsidP="00FC277F">
      <w:pPr>
        <w:numPr>
          <w:ilvl w:val="0"/>
          <w:numId w:val="3"/>
        </w:numPr>
        <w:tabs>
          <w:tab w:val="left" w:pos="1560"/>
        </w:tabs>
        <w:spacing w:after="0"/>
        <w:ind w:left="0" w:firstLine="1276"/>
        <w:jc w:val="both"/>
        <w:rPr>
          <w:rFonts w:ascii="Times New Roman" w:eastAsia="Calibri" w:hAnsi="Times New Roman" w:cs="Times New Roman"/>
          <w:color w:val="000000"/>
          <w:sz w:val="24"/>
          <w:lang w:eastAsia="lt-LT"/>
        </w:rPr>
      </w:pPr>
      <w:r w:rsidRPr="00FC277F">
        <w:rPr>
          <w:rFonts w:ascii="Times New Roman" w:eastAsia="Calibri" w:hAnsi="Times New Roman" w:cs="Times New Roman"/>
          <w:color w:val="000000"/>
          <w:sz w:val="24"/>
          <w:lang w:eastAsia="lt-LT"/>
        </w:rPr>
        <w:t>Tiekėjas turi parengti optimalų namo atnaujinimo (modernizavimo) investicijų planą ir pagal</w:t>
      </w:r>
      <w:r w:rsidR="00FC277F">
        <w:rPr>
          <w:rFonts w:ascii="Times New Roman" w:eastAsia="Calibri" w:hAnsi="Times New Roman" w:cs="Times New Roman"/>
          <w:color w:val="000000"/>
          <w:sz w:val="24"/>
          <w:lang w:eastAsia="lt-LT"/>
        </w:rPr>
        <w:t xml:space="preserve"> </w:t>
      </w:r>
      <w:r w:rsidRPr="00FC277F">
        <w:rPr>
          <w:rFonts w:ascii="Times New Roman" w:eastAsia="Calibri" w:hAnsi="Times New Roman" w:cs="Times New Roman"/>
          <w:color w:val="000000"/>
          <w:sz w:val="24"/>
          <w:lang w:eastAsia="lt-LT"/>
        </w:rPr>
        <w:t>Užsakovo pageidavimus, po susipažinimo su parengtu optimaliu namo atnaujinimo planu,</w:t>
      </w:r>
      <w:r w:rsidR="00A30178" w:rsidRPr="00FC277F">
        <w:rPr>
          <w:rFonts w:ascii="Times New Roman" w:eastAsia="Calibri" w:hAnsi="Times New Roman" w:cs="Times New Roman"/>
          <w:color w:val="000000"/>
          <w:sz w:val="24"/>
          <w:lang w:eastAsia="lt-LT"/>
        </w:rPr>
        <w:t xml:space="preserve"> </w:t>
      </w:r>
      <w:r w:rsidRPr="00FC277F">
        <w:rPr>
          <w:rFonts w:ascii="Times New Roman" w:eastAsia="Calibri" w:hAnsi="Times New Roman" w:cs="Times New Roman"/>
          <w:color w:val="000000"/>
          <w:sz w:val="24"/>
          <w:lang w:eastAsia="lt-LT"/>
        </w:rPr>
        <w:t>parengti galutinį investicijų planą. Susipažinimo procedūra su parengtu optimaliu namo atnaujinimo planu turi būti vykdoma vadovaujantis Aprašo suvestine redakcija.</w:t>
      </w:r>
    </w:p>
    <w:p w:rsidR="005A48B6" w:rsidRPr="00A30178" w:rsidRDefault="00613402" w:rsidP="00FC277F">
      <w:pPr>
        <w:numPr>
          <w:ilvl w:val="0"/>
          <w:numId w:val="3"/>
        </w:numPr>
        <w:tabs>
          <w:tab w:val="left" w:pos="709"/>
          <w:tab w:val="left" w:pos="1560"/>
        </w:tabs>
        <w:spacing w:after="0"/>
        <w:ind w:left="0" w:firstLine="1276"/>
        <w:jc w:val="both"/>
        <w:rPr>
          <w:rFonts w:ascii="Times New Roman" w:eastAsia="Calibri" w:hAnsi="Times New Roman" w:cs="Times New Roman"/>
          <w:color w:val="000000"/>
          <w:sz w:val="24"/>
          <w:lang w:eastAsia="lt-LT"/>
        </w:rPr>
      </w:pPr>
      <w:r w:rsidRPr="00A30178">
        <w:rPr>
          <w:rFonts w:ascii="Times New Roman" w:eastAsia="Calibri" w:hAnsi="Times New Roman" w:cs="Times New Roman"/>
          <w:color w:val="000000"/>
          <w:sz w:val="24"/>
          <w:lang w:eastAsia="lt-LT"/>
        </w:rPr>
        <w:t>Optimaliu investicijų planu laikomas investicijų planas, kuriame numatytas kompleksinis</w:t>
      </w:r>
      <w:r w:rsidR="00A30178">
        <w:rPr>
          <w:rFonts w:ascii="Times New Roman" w:eastAsia="Calibri" w:hAnsi="Times New Roman" w:cs="Times New Roman"/>
          <w:color w:val="000000"/>
          <w:sz w:val="24"/>
          <w:lang w:eastAsia="lt-LT"/>
        </w:rPr>
        <w:t xml:space="preserve"> </w:t>
      </w:r>
      <w:r w:rsidRPr="00A30178">
        <w:rPr>
          <w:rFonts w:ascii="Times New Roman" w:eastAsia="Calibri" w:hAnsi="Times New Roman" w:cs="Times New Roman"/>
          <w:color w:val="000000"/>
          <w:sz w:val="24"/>
          <w:lang w:eastAsia="lt-LT"/>
        </w:rPr>
        <w:t xml:space="preserve">energiją taupančių, dalinai valstybės kompensuojamų priemonių paketas, leidžiantis pasiekti pastatui energinį naudingumą su optimaliomis investicijomis. </w:t>
      </w:r>
    </w:p>
    <w:p w:rsidR="005A48B6" w:rsidRPr="00A30178" w:rsidRDefault="00613402" w:rsidP="00FC277F">
      <w:pPr>
        <w:numPr>
          <w:ilvl w:val="0"/>
          <w:numId w:val="2"/>
        </w:numPr>
        <w:tabs>
          <w:tab w:val="left" w:pos="709"/>
          <w:tab w:val="left" w:pos="1560"/>
        </w:tabs>
        <w:spacing w:after="0"/>
        <w:ind w:left="0" w:firstLine="1276"/>
        <w:jc w:val="both"/>
        <w:rPr>
          <w:rFonts w:ascii="Times New Roman" w:eastAsia="Calibri" w:hAnsi="Times New Roman" w:cs="Times New Roman"/>
          <w:color w:val="000000"/>
          <w:sz w:val="24"/>
          <w:lang w:eastAsia="lt-LT"/>
        </w:rPr>
      </w:pPr>
      <w:r w:rsidRPr="00A30178">
        <w:rPr>
          <w:rFonts w:ascii="Times New Roman" w:eastAsia="Calibri" w:hAnsi="Times New Roman" w:cs="Times New Roman"/>
          <w:color w:val="000000"/>
          <w:sz w:val="24"/>
          <w:lang w:eastAsia="lt-LT"/>
        </w:rPr>
        <w:lastRenderedPageBreak/>
        <w:t>Po susipažinimo su parengtu optimaliu namo atnaujinimo planu, parengiamas galutinis</w:t>
      </w:r>
      <w:r w:rsidR="00A30178">
        <w:rPr>
          <w:rFonts w:ascii="Times New Roman" w:eastAsia="Calibri" w:hAnsi="Times New Roman" w:cs="Times New Roman"/>
          <w:color w:val="000000"/>
          <w:sz w:val="24"/>
          <w:lang w:eastAsia="lt-LT"/>
        </w:rPr>
        <w:t xml:space="preserve"> </w:t>
      </w:r>
      <w:r w:rsidRPr="00A30178">
        <w:rPr>
          <w:rFonts w:ascii="Times New Roman" w:eastAsia="Calibri" w:hAnsi="Times New Roman" w:cs="Times New Roman"/>
          <w:color w:val="000000"/>
          <w:sz w:val="24"/>
          <w:lang w:eastAsia="lt-LT"/>
        </w:rPr>
        <w:t>investicijų planas.</w:t>
      </w:r>
    </w:p>
    <w:p w:rsidR="005A48B6" w:rsidRDefault="00613402" w:rsidP="00613402">
      <w:pPr>
        <w:spacing w:after="0"/>
        <w:ind w:firstLine="1276"/>
        <w:jc w:val="both"/>
        <w:rPr>
          <w:rFonts w:ascii="Times New Roman" w:eastAsia="Calibri" w:hAnsi="Times New Roman" w:cs="Times New Roman"/>
          <w:b/>
          <w:color w:val="000000"/>
          <w:sz w:val="24"/>
          <w:lang w:eastAsia="lt-LT"/>
        </w:rPr>
      </w:pPr>
      <w:r>
        <w:rPr>
          <w:rFonts w:ascii="Times New Roman" w:eastAsia="Calibri" w:hAnsi="Times New Roman" w:cs="Times New Roman"/>
          <w:b/>
          <w:color w:val="000000"/>
          <w:sz w:val="24"/>
          <w:lang w:eastAsia="lt-LT"/>
        </w:rPr>
        <w:t>Optimalų namo atnaujinimo (modernizavimo) investicijų  pla</w:t>
      </w:r>
      <w:r w:rsidR="00BF2A72">
        <w:rPr>
          <w:rFonts w:ascii="Times New Roman" w:eastAsia="Calibri" w:hAnsi="Times New Roman" w:cs="Times New Roman"/>
          <w:b/>
          <w:color w:val="000000"/>
          <w:sz w:val="24"/>
          <w:lang w:eastAsia="lt-LT"/>
        </w:rPr>
        <w:t>ną susipažinimui parengti per 20 darbo dienų</w:t>
      </w:r>
      <w:r>
        <w:rPr>
          <w:rFonts w:ascii="Times New Roman" w:eastAsia="Calibri" w:hAnsi="Times New Roman" w:cs="Times New Roman"/>
          <w:b/>
          <w:color w:val="000000"/>
          <w:sz w:val="24"/>
          <w:lang w:eastAsia="lt-LT"/>
        </w:rPr>
        <w:t xml:space="preserve"> nuo</w:t>
      </w:r>
      <w:r w:rsidR="00BF2A72">
        <w:rPr>
          <w:rFonts w:ascii="Times New Roman" w:eastAsia="Calibri" w:hAnsi="Times New Roman" w:cs="Times New Roman"/>
          <w:b/>
          <w:color w:val="000000"/>
          <w:sz w:val="24"/>
          <w:lang w:eastAsia="lt-LT"/>
        </w:rPr>
        <w:t xml:space="preserve"> sutarties pasirašymo. Galutinį</w:t>
      </w:r>
      <w:r>
        <w:rPr>
          <w:rFonts w:ascii="Times New Roman" w:eastAsia="Calibri" w:hAnsi="Times New Roman" w:cs="Times New Roman"/>
          <w:b/>
          <w:color w:val="000000"/>
          <w:sz w:val="24"/>
          <w:lang w:eastAsia="lt-LT"/>
        </w:rPr>
        <w:t xml:space="preserve"> investicijų planą parengti ir įkelti į Aplinkos projektų valdy</w:t>
      </w:r>
      <w:r w:rsidR="00BF2A72">
        <w:rPr>
          <w:rFonts w:ascii="Times New Roman" w:eastAsia="Calibri" w:hAnsi="Times New Roman" w:cs="Times New Roman"/>
          <w:b/>
          <w:color w:val="000000"/>
          <w:sz w:val="24"/>
          <w:lang w:eastAsia="lt-LT"/>
        </w:rPr>
        <w:t>mo informacinę sistemą (APVIS).</w:t>
      </w:r>
    </w:p>
    <w:p w:rsidR="005A48B6" w:rsidRDefault="005A48B6">
      <w:pPr>
        <w:spacing w:after="0"/>
        <w:jc w:val="both"/>
        <w:rPr>
          <w:rFonts w:ascii="Times New Roman" w:eastAsia="Calibri" w:hAnsi="Times New Roman" w:cs="Times New Roman"/>
          <w:color w:val="000000"/>
          <w:sz w:val="24"/>
          <w:lang w:eastAsia="lt-LT"/>
        </w:rPr>
      </w:pPr>
    </w:p>
    <w:p w:rsidR="005A48B6" w:rsidRDefault="00613402">
      <w:pPr>
        <w:spacing w:after="0"/>
        <w:jc w:val="center"/>
        <w:rPr>
          <w:rFonts w:ascii="Times New Roman" w:eastAsia="Calibri" w:hAnsi="Times New Roman" w:cs="Times New Roman"/>
          <w:color w:val="000000"/>
          <w:sz w:val="24"/>
          <w:lang w:eastAsia="lt-LT"/>
        </w:rPr>
      </w:pPr>
      <w:r>
        <w:rPr>
          <w:rFonts w:ascii="Times New Roman" w:eastAsia="Calibri" w:hAnsi="Times New Roman" w:cs="Times New Roman"/>
          <w:color w:val="000000"/>
          <w:sz w:val="24"/>
          <w:lang w:eastAsia="lt-LT"/>
        </w:rPr>
        <w:t>___________________________________</w:t>
      </w:r>
    </w:p>
    <w:sectPr w:rsidR="005A48B6">
      <w:pgSz w:w="11906" w:h="16838"/>
      <w:pgMar w:top="1701"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D5845"/>
    <w:multiLevelType w:val="multilevel"/>
    <w:tmpl w:val="32C080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2AE2A4C"/>
    <w:multiLevelType w:val="multilevel"/>
    <w:tmpl w:val="AD80AE5E"/>
    <w:lvl w:ilvl="0">
      <w:start w:val="1"/>
      <w:numFmt w:val="bullet"/>
      <w:lvlText w:val="●"/>
      <w:lvlJc w:val="left"/>
      <w:pPr>
        <w:tabs>
          <w:tab w:val="num" w:pos="0"/>
        </w:tabs>
        <w:ind w:left="720" w:firstLine="360"/>
      </w:pPr>
      <w:rPr>
        <w:rFonts w:ascii="Calibri" w:hAnsi="Calibri" w:cs="Calibri" w:hint="default"/>
        <w:b w:val="0"/>
        <w:i w:val="0"/>
        <w:caps w:val="0"/>
        <w:smallCaps w:val="0"/>
        <w:strike w:val="0"/>
        <w:dstrike w:val="0"/>
        <w:color w:val="000000"/>
        <w:position w:val="0"/>
        <w:sz w:val="24"/>
        <w:u w:val="none"/>
        <w:vertAlign w:val="baseline"/>
      </w:rPr>
    </w:lvl>
    <w:lvl w:ilvl="1">
      <w:start w:val="1"/>
      <w:numFmt w:val="bullet"/>
      <w:lvlText w:val="○"/>
      <w:lvlJc w:val="left"/>
      <w:pPr>
        <w:tabs>
          <w:tab w:val="num" w:pos="0"/>
        </w:tabs>
        <w:ind w:left="1440" w:firstLine="1080"/>
      </w:pPr>
      <w:rPr>
        <w:rFonts w:ascii="Calibri" w:hAnsi="Calibri" w:cs="Calibri" w:hint="default"/>
        <w:b w:val="0"/>
        <w:i w:val="0"/>
        <w:caps w:val="0"/>
        <w:smallCaps w:val="0"/>
        <w:strike w:val="0"/>
        <w:dstrike w:val="0"/>
        <w:color w:val="000000"/>
        <w:position w:val="0"/>
        <w:sz w:val="24"/>
        <w:u w:val="none"/>
        <w:vertAlign w:val="baseline"/>
      </w:rPr>
    </w:lvl>
    <w:lvl w:ilvl="2">
      <w:start w:val="1"/>
      <w:numFmt w:val="bullet"/>
      <w:lvlText w:val="■"/>
      <w:lvlJc w:val="left"/>
      <w:pPr>
        <w:tabs>
          <w:tab w:val="num" w:pos="0"/>
        </w:tabs>
        <w:ind w:left="2160" w:firstLine="1800"/>
      </w:pPr>
      <w:rPr>
        <w:rFonts w:ascii="Calibri" w:hAnsi="Calibri" w:cs="Calibri" w:hint="default"/>
        <w:b w:val="0"/>
        <w:i w:val="0"/>
        <w:caps w:val="0"/>
        <w:smallCaps w:val="0"/>
        <w:strike w:val="0"/>
        <w:dstrike w:val="0"/>
        <w:color w:val="000000"/>
        <w:position w:val="0"/>
        <w:sz w:val="24"/>
        <w:u w:val="none"/>
        <w:vertAlign w:val="baseline"/>
      </w:rPr>
    </w:lvl>
    <w:lvl w:ilvl="3">
      <w:start w:val="1"/>
      <w:numFmt w:val="bullet"/>
      <w:lvlText w:val="●"/>
      <w:lvlJc w:val="left"/>
      <w:pPr>
        <w:tabs>
          <w:tab w:val="num" w:pos="0"/>
        </w:tabs>
        <w:ind w:left="2880" w:firstLine="2520"/>
      </w:pPr>
      <w:rPr>
        <w:rFonts w:ascii="Calibri" w:hAnsi="Calibri" w:cs="Calibri" w:hint="default"/>
        <w:b w:val="0"/>
        <w:i w:val="0"/>
        <w:caps w:val="0"/>
        <w:smallCaps w:val="0"/>
        <w:strike w:val="0"/>
        <w:dstrike w:val="0"/>
        <w:color w:val="000000"/>
        <w:position w:val="0"/>
        <w:sz w:val="24"/>
        <w:u w:val="none"/>
        <w:vertAlign w:val="baseline"/>
      </w:rPr>
    </w:lvl>
    <w:lvl w:ilvl="4">
      <w:start w:val="1"/>
      <w:numFmt w:val="bullet"/>
      <w:lvlText w:val="○"/>
      <w:lvlJc w:val="left"/>
      <w:pPr>
        <w:tabs>
          <w:tab w:val="num" w:pos="0"/>
        </w:tabs>
        <w:ind w:left="3600" w:firstLine="3240"/>
      </w:pPr>
      <w:rPr>
        <w:rFonts w:ascii="Calibri" w:hAnsi="Calibri" w:cs="Calibri" w:hint="default"/>
        <w:b w:val="0"/>
        <w:i w:val="0"/>
        <w:caps w:val="0"/>
        <w:smallCaps w:val="0"/>
        <w:strike w:val="0"/>
        <w:dstrike w:val="0"/>
        <w:color w:val="000000"/>
        <w:position w:val="0"/>
        <w:sz w:val="24"/>
        <w:u w:val="none"/>
        <w:vertAlign w:val="baseline"/>
      </w:rPr>
    </w:lvl>
    <w:lvl w:ilvl="5">
      <w:start w:val="1"/>
      <w:numFmt w:val="bullet"/>
      <w:lvlText w:val="■"/>
      <w:lvlJc w:val="left"/>
      <w:pPr>
        <w:tabs>
          <w:tab w:val="num" w:pos="0"/>
        </w:tabs>
        <w:ind w:left="4320" w:firstLine="3960"/>
      </w:pPr>
      <w:rPr>
        <w:rFonts w:ascii="Calibri" w:hAnsi="Calibri" w:cs="Calibri" w:hint="default"/>
        <w:b w:val="0"/>
        <w:i w:val="0"/>
        <w:caps w:val="0"/>
        <w:smallCaps w:val="0"/>
        <w:strike w:val="0"/>
        <w:dstrike w:val="0"/>
        <w:color w:val="000000"/>
        <w:position w:val="0"/>
        <w:sz w:val="24"/>
        <w:u w:val="none"/>
        <w:vertAlign w:val="baseline"/>
      </w:rPr>
    </w:lvl>
    <w:lvl w:ilvl="6">
      <w:start w:val="1"/>
      <w:numFmt w:val="bullet"/>
      <w:lvlText w:val="●"/>
      <w:lvlJc w:val="left"/>
      <w:pPr>
        <w:tabs>
          <w:tab w:val="num" w:pos="0"/>
        </w:tabs>
        <w:ind w:left="5040" w:firstLine="4680"/>
      </w:pPr>
      <w:rPr>
        <w:rFonts w:ascii="Calibri" w:hAnsi="Calibri" w:cs="Calibri" w:hint="default"/>
        <w:b w:val="0"/>
        <w:i w:val="0"/>
        <w:caps w:val="0"/>
        <w:smallCaps w:val="0"/>
        <w:strike w:val="0"/>
        <w:dstrike w:val="0"/>
        <w:color w:val="000000"/>
        <w:position w:val="0"/>
        <w:sz w:val="24"/>
        <w:u w:val="none"/>
        <w:vertAlign w:val="baseline"/>
      </w:rPr>
    </w:lvl>
    <w:lvl w:ilvl="7">
      <w:start w:val="1"/>
      <w:numFmt w:val="bullet"/>
      <w:lvlText w:val="○"/>
      <w:lvlJc w:val="left"/>
      <w:pPr>
        <w:tabs>
          <w:tab w:val="num" w:pos="0"/>
        </w:tabs>
        <w:ind w:left="5760" w:firstLine="5400"/>
      </w:pPr>
      <w:rPr>
        <w:rFonts w:ascii="Calibri" w:hAnsi="Calibri" w:cs="Calibri" w:hint="default"/>
        <w:b w:val="0"/>
        <w:i w:val="0"/>
        <w:caps w:val="0"/>
        <w:smallCaps w:val="0"/>
        <w:strike w:val="0"/>
        <w:dstrike w:val="0"/>
        <w:color w:val="000000"/>
        <w:position w:val="0"/>
        <w:sz w:val="24"/>
        <w:u w:val="none"/>
        <w:vertAlign w:val="baseline"/>
      </w:rPr>
    </w:lvl>
    <w:lvl w:ilvl="8">
      <w:start w:val="1"/>
      <w:numFmt w:val="bullet"/>
      <w:lvlText w:val="■"/>
      <w:lvlJc w:val="left"/>
      <w:pPr>
        <w:tabs>
          <w:tab w:val="num" w:pos="0"/>
        </w:tabs>
        <w:ind w:left="6480" w:firstLine="6120"/>
      </w:pPr>
      <w:rPr>
        <w:rFonts w:ascii="Calibri" w:hAnsi="Calibri" w:cs="Calibri" w:hint="default"/>
        <w:b w:val="0"/>
        <w:i w:val="0"/>
        <w:caps w:val="0"/>
        <w:smallCaps w:val="0"/>
        <w:strike w:val="0"/>
        <w:dstrike w:val="0"/>
        <w:color w:val="000000"/>
        <w:position w:val="0"/>
        <w:sz w:val="24"/>
        <w:u w:val="none"/>
        <w:vertAlign w:val="baseline"/>
      </w:rPr>
    </w:lvl>
  </w:abstractNum>
  <w:abstractNum w:abstractNumId="2" w15:restartNumberingAfterBreak="0">
    <w:nsid w:val="60AD103F"/>
    <w:multiLevelType w:val="multilevel"/>
    <w:tmpl w:val="FF786070"/>
    <w:lvl w:ilvl="0">
      <w:start w:val="1"/>
      <w:numFmt w:val="bullet"/>
      <w:lvlText w:val="●"/>
      <w:lvlJc w:val="left"/>
      <w:pPr>
        <w:tabs>
          <w:tab w:val="num" w:pos="0"/>
        </w:tabs>
        <w:ind w:left="720" w:firstLine="360"/>
      </w:pPr>
      <w:rPr>
        <w:rFonts w:ascii="Calibri" w:hAnsi="Calibri" w:cs="Calibri" w:hint="default"/>
        <w:b w:val="0"/>
        <w:i w:val="0"/>
        <w:caps w:val="0"/>
        <w:smallCaps w:val="0"/>
        <w:strike w:val="0"/>
        <w:dstrike w:val="0"/>
        <w:color w:val="000000"/>
        <w:position w:val="0"/>
        <w:sz w:val="24"/>
        <w:u w:val="none"/>
        <w:vertAlign w:val="baseline"/>
      </w:rPr>
    </w:lvl>
    <w:lvl w:ilvl="1">
      <w:start w:val="1"/>
      <w:numFmt w:val="bullet"/>
      <w:lvlText w:val="○"/>
      <w:lvlJc w:val="left"/>
      <w:pPr>
        <w:tabs>
          <w:tab w:val="num" w:pos="0"/>
        </w:tabs>
        <w:ind w:left="1440" w:firstLine="1080"/>
      </w:pPr>
      <w:rPr>
        <w:rFonts w:ascii="Calibri" w:hAnsi="Calibri" w:cs="Calibri" w:hint="default"/>
        <w:b w:val="0"/>
        <w:i w:val="0"/>
        <w:caps w:val="0"/>
        <w:smallCaps w:val="0"/>
        <w:strike w:val="0"/>
        <w:dstrike w:val="0"/>
        <w:color w:val="000000"/>
        <w:position w:val="0"/>
        <w:sz w:val="24"/>
        <w:u w:val="none"/>
        <w:vertAlign w:val="baseline"/>
      </w:rPr>
    </w:lvl>
    <w:lvl w:ilvl="2">
      <w:start w:val="1"/>
      <w:numFmt w:val="bullet"/>
      <w:lvlText w:val="■"/>
      <w:lvlJc w:val="left"/>
      <w:pPr>
        <w:tabs>
          <w:tab w:val="num" w:pos="0"/>
        </w:tabs>
        <w:ind w:left="2160" w:firstLine="1800"/>
      </w:pPr>
      <w:rPr>
        <w:rFonts w:ascii="Calibri" w:hAnsi="Calibri" w:cs="Calibri" w:hint="default"/>
        <w:b w:val="0"/>
        <w:i w:val="0"/>
        <w:caps w:val="0"/>
        <w:smallCaps w:val="0"/>
        <w:strike w:val="0"/>
        <w:dstrike w:val="0"/>
        <w:color w:val="000000"/>
        <w:position w:val="0"/>
        <w:sz w:val="24"/>
        <w:u w:val="none"/>
        <w:vertAlign w:val="baseline"/>
      </w:rPr>
    </w:lvl>
    <w:lvl w:ilvl="3">
      <w:start w:val="1"/>
      <w:numFmt w:val="bullet"/>
      <w:lvlText w:val="●"/>
      <w:lvlJc w:val="left"/>
      <w:pPr>
        <w:tabs>
          <w:tab w:val="num" w:pos="0"/>
        </w:tabs>
        <w:ind w:left="2880" w:firstLine="2520"/>
      </w:pPr>
      <w:rPr>
        <w:rFonts w:ascii="Calibri" w:hAnsi="Calibri" w:cs="Calibri" w:hint="default"/>
        <w:b w:val="0"/>
        <w:i w:val="0"/>
        <w:caps w:val="0"/>
        <w:smallCaps w:val="0"/>
        <w:strike w:val="0"/>
        <w:dstrike w:val="0"/>
        <w:color w:val="000000"/>
        <w:position w:val="0"/>
        <w:sz w:val="24"/>
        <w:u w:val="none"/>
        <w:vertAlign w:val="baseline"/>
      </w:rPr>
    </w:lvl>
    <w:lvl w:ilvl="4">
      <w:start w:val="1"/>
      <w:numFmt w:val="bullet"/>
      <w:lvlText w:val="○"/>
      <w:lvlJc w:val="left"/>
      <w:pPr>
        <w:tabs>
          <w:tab w:val="num" w:pos="0"/>
        </w:tabs>
        <w:ind w:left="3600" w:firstLine="3240"/>
      </w:pPr>
      <w:rPr>
        <w:rFonts w:ascii="Calibri" w:hAnsi="Calibri" w:cs="Calibri" w:hint="default"/>
        <w:b w:val="0"/>
        <w:i w:val="0"/>
        <w:caps w:val="0"/>
        <w:smallCaps w:val="0"/>
        <w:strike w:val="0"/>
        <w:dstrike w:val="0"/>
        <w:color w:val="000000"/>
        <w:position w:val="0"/>
        <w:sz w:val="24"/>
        <w:u w:val="none"/>
        <w:vertAlign w:val="baseline"/>
      </w:rPr>
    </w:lvl>
    <w:lvl w:ilvl="5">
      <w:start w:val="1"/>
      <w:numFmt w:val="bullet"/>
      <w:lvlText w:val="■"/>
      <w:lvlJc w:val="left"/>
      <w:pPr>
        <w:tabs>
          <w:tab w:val="num" w:pos="0"/>
        </w:tabs>
        <w:ind w:left="4320" w:firstLine="3960"/>
      </w:pPr>
      <w:rPr>
        <w:rFonts w:ascii="Calibri" w:hAnsi="Calibri" w:cs="Calibri" w:hint="default"/>
        <w:b w:val="0"/>
        <w:i w:val="0"/>
        <w:caps w:val="0"/>
        <w:smallCaps w:val="0"/>
        <w:strike w:val="0"/>
        <w:dstrike w:val="0"/>
        <w:color w:val="000000"/>
        <w:position w:val="0"/>
        <w:sz w:val="24"/>
        <w:u w:val="none"/>
        <w:vertAlign w:val="baseline"/>
      </w:rPr>
    </w:lvl>
    <w:lvl w:ilvl="6">
      <w:start w:val="1"/>
      <w:numFmt w:val="bullet"/>
      <w:lvlText w:val="●"/>
      <w:lvlJc w:val="left"/>
      <w:pPr>
        <w:tabs>
          <w:tab w:val="num" w:pos="0"/>
        </w:tabs>
        <w:ind w:left="5040" w:firstLine="4680"/>
      </w:pPr>
      <w:rPr>
        <w:rFonts w:ascii="Calibri" w:hAnsi="Calibri" w:cs="Calibri" w:hint="default"/>
        <w:b w:val="0"/>
        <w:i w:val="0"/>
        <w:caps w:val="0"/>
        <w:smallCaps w:val="0"/>
        <w:strike w:val="0"/>
        <w:dstrike w:val="0"/>
        <w:color w:val="000000"/>
        <w:position w:val="0"/>
        <w:sz w:val="24"/>
        <w:u w:val="none"/>
        <w:vertAlign w:val="baseline"/>
      </w:rPr>
    </w:lvl>
    <w:lvl w:ilvl="7">
      <w:start w:val="1"/>
      <w:numFmt w:val="bullet"/>
      <w:lvlText w:val="○"/>
      <w:lvlJc w:val="left"/>
      <w:pPr>
        <w:tabs>
          <w:tab w:val="num" w:pos="0"/>
        </w:tabs>
        <w:ind w:left="5760" w:firstLine="5400"/>
      </w:pPr>
      <w:rPr>
        <w:rFonts w:ascii="Calibri" w:hAnsi="Calibri" w:cs="Calibri" w:hint="default"/>
        <w:b w:val="0"/>
        <w:i w:val="0"/>
        <w:caps w:val="0"/>
        <w:smallCaps w:val="0"/>
        <w:strike w:val="0"/>
        <w:dstrike w:val="0"/>
        <w:color w:val="000000"/>
        <w:position w:val="0"/>
        <w:sz w:val="24"/>
        <w:u w:val="none"/>
        <w:vertAlign w:val="baseline"/>
      </w:rPr>
    </w:lvl>
    <w:lvl w:ilvl="8">
      <w:start w:val="1"/>
      <w:numFmt w:val="bullet"/>
      <w:lvlText w:val="■"/>
      <w:lvlJc w:val="left"/>
      <w:pPr>
        <w:tabs>
          <w:tab w:val="num" w:pos="0"/>
        </w:tabs>
        <w:ind w:left="6480" w:firstLine="6120"/>
      </w:pPr>
      <w:rPr>
        <w:rFonts w:ascii="Calibri" w:hAnsi="Calibri" w:cs="Calibri" w:hint="default"/>
        <w:b w:val="0"/>
        <w:i w:val="0"/>
        <w:caps w:val="0"/>
        <w:smallCaps w:val="0"/>
        <w:strike w:val="0"/>
        <w:dstrike w:val="0"/>
        <w:color w:val="000000"/>
        <w:position w:val="0"/>
        <w:sz w:val="24"/>
        <w:u w:val="none"/>
        <w:vertAlign w:val="baseline"/>
      </w:rPr>
    </w:lvl>
  </w:abstractNum>
  <w:num w:numId="1" w16cid:durableId="1673995341">
    <w:abstractNumId w:val="0"/>
  </w:num>
  <w:num w:numId="2" w16cid:durableId="525406321">
    <w:abstractNumId w:val="1"/>
  </w:num>
  <w:num w:numId="3" w16cid:durableId="5636372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8B6"/>
    <w:rsid w:val="001729F4"/>
    <w:rsid w:val="001C2774"/>
    <w:rsid w:val="00227428"/>
    <w:rsid w:val="00363429"/>
    <w:rsid w:val="004D5FDD"/>
    <w:rsid w:val="005A48B6"/>
    <w:rsid w:val="00613402"/>
    <w:rsid w:val="00A30178"/>
    <w:rsid w:val="00A91C26"/>
    <w:rsid w:val="00BF2A72"/>
    <w:rsid w:val="00C14C13"/>
    <w:rsid w:val="00F00796"/>
    <w:rsid w:val="00FA3547"/>
    <w:rsid w:val="00FC277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3BE25A-AA6D-4941-87E7-CA4FBD3B7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FC52D0"/>
  </w:style>
  <w:style w:type="character" w:customStyle="1" w:styleId="PoratDiagrama">
    <w:name w:val="Poraštė Diagrama"/>
    <w:basedOn w:val="Numatytasispastraiposriftas"/>
    <w:link w:val="Porat"/>
    <w:uiPriority w:val="99"/>
    <w:qFormat/>
    <w:rsid w:val="00FC52D0"/>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C52D0"/>
    <w:pPr>
      <w:tabs>
        <w:tab w:val="center" w:pos="4819"/>
        <w:tab w:val="right" w:pos="9638"/>
      </w:tabs>
      <w:spacing w:after="0" w:line="240" w:lineRule="auto"/>
    </w:pPr>
  </w:style>
  <w:style w:type="paragraph" w:styleId="Porat">
    <w:name w:val="footer"/>
    <w:basedOn w:val="prastasis"/>
    <w:link w:val="PoratDiagrama"/>
    <w:uiPriority w:val="99"/>
    <w:unhideWhenUsed/>
    <w:rsid w:val="00FC52D0"/>
    <w:pPr>
      <w:tabs>
        <w:tab w:val="center" w:pos="4819"/>
        <w:tab w:val="right" w:pos="9638"/>
      </w:tabs>
      <w:spacing w:after="0" w:line="240" w:lineRule="auto"/>
    </w:pPr>
  </w:style>
  <w:style w:type="paragraph" w:styleId="Sraopastraipa">
    <w:name w:val="List Paragraph"/>
    <w:basedOn w:val="prastasis"/>
    <w:uiPriority w:val="34"/>
    <w:qFormat/>
    <w:rsid w:val="00A50C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C5B8-0A1B-4069-A796-B2669283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2179</Words>
  <Characters>1243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dc:description/>
  <cp:lastModifiedBy>Aušra Malūkienė</cp:lastModifiedBy>
  <cp:revision>2</cp:revision>
  <cp:lastPrinted>2016-02-05T07:34:00Z</cp:lastPrinted>
  <dcterms:created xsi:type="dcterms:W3CDTF">2025-07-15T10:04:00Z</dcterms:created>
  <dcterms:modified xsi:type="dcterms:W3CDTF">2025-07-15T10:04:00Z</dcterms:modified>
  <dc:language>lt-LT</dc:language>
</cp:coreProperties>
</file>